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0B354857"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Konu: Akademik Danışmanlık İş Akış Şemasının Oluşturulması ve Süreçlerin Standartlaştırılması</w:t>
      </w:r>
    </w:p>
    <w:p w14:paraId="2363668C" w14:textId="3A3C25EE"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b/>
          <w:bCs/>
          <w:sz w:val="24"/>
          <w:szCs w:val="24"/>
        </w:rPr>
        <w:t>Birim:</w:t>
      </w:r>
      <w:r w:rsidRPr="00515830">
        <w:rPr>
          <w:rFonts w:ascii="Times New Roman" w:hAnsi="Times New Roman" w:cs="Times New Roman"/>
          <w:sz w:val="24"/>
          <w:szCs w:val="24"/>
        </w:rPr>
        <w:t xml:space="preserve"> Siirt Üniversitesi Sağlık Bilimleri Fakültesi </w:t>
      </w:r>
      <w:r w:rsidRPr="00515830">
        <w:rPr>
          <w:rFonts w:ascii="Times New Roman" w:hAnsi="Times New Roman" w:cs="Times New Roman"/>
          <w:sz w:val="24"/>
          <w:szCs w:val="24"/>
        </w:rPr>
        <w:br/>
      </w:r>
      <w:r w:rsidRPr="00515830">
        <w:rPr>
          <w:rFonts w:ascii="Times New Roman" w:hAnsi="Times New Roman" w:cs="Times New Roman"/>
          <w:b/>
          <w:bCs/>
          <w:sz w:val="24"/>
          <w:szCs w:val="24"/>
        </w:rPr>
        <w:t>PUKÖ No:</w:t>
      </w:r>
      <w:r w:rsidRPr="00515830">
        <w:rPr>
          <w:rFonts w:ascii="Times New Roman" w:hAnsi="Times New Roman" w:cs="Times New Roman"/>
          <w:sz w:val="24"/>
          <w:szCs w:val="24"/>
        </w:rPr>
        <w:t xml:space="preserve"> 2026/04</w:t>
      </w:r>
    </w:p>
    <w:p w14:paraId="3761E0D3"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PLANLA (P)</w:t>
      </w:r>
    </w:p>
    <w:p w14:paraId="40FAE1EF"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Faaliyet Tanımı:</w:t>
      </w:r>
    </w:p>
    <w:p w14:paraId="73BA5B26"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Yapılan değerlendirmelerde akademik danışmanlık süreçlerinin yazılı ve standart bir iş akış şeması ile tanımlanmadığı, öğrencilerin danışmanlık süreçlerine ilişkin bilgiye erişiminde farklılıklar bulunduğu belirlenmiştir. Bu doğrultuda akademik danışmanlık hizmetlerinin sistematik, erişilebilir ve sürdürülebilir şekilde yürütülmesini sağlamak amacıyla akademik danışmanlık iş akış şemasının oluşturulması kararlaştırılmıştır.</w:t>
      </w:r>
    </w:p>
    <w:p w14:paraId="4F47AC07"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Planlanan Adımlar:</w:t>
      </w:r>
    </w:p>
    <w:p w14:paraId="0B9F5FB0" w14:textId="77777777" w:rsidR="00515830" w:rsidRPr="00515830" w:rsidRDefault="00515830" w:rsidP="00515830">
      <w:pPr>
        <w:numPr>
          <w:ilvl w:val="0"/>
          <w:numId w:val="1"/>
        </w:numPr>
        <w:rPr>
          <w:rFonts w:ascii="Times New Roman" w:hAnsi="Times New Roman" w:cs="Times New Roman"/>
          <w:sz w:val="24"/>
          <w:szCs w:val="24"/>
        </w:rPr>
      </w:pPr>
      <w:r w:rsidRPr="00515830">
        <w:rPr>
          <w:rFonts w:ascii="Times New Roman" w:hAnsi="Times New Roman" w:cs="Times New Roman"/>
          <w:sz w:val="24"/>
          <w:szCs w:val="24"/>
        </w:rPr>
        <w:t xml:space="preserve">Akademik danışmanlık süreçlerine ilişkin mevcut uygulamaların değerlendirilmesi. </w:t>
      </w:r>
    </w:p>
    <w:p w14:paraId="7C269FED" w14:textId="77777777" w:rsidR="00515830" w:rsidRPr="00515830" w:rsidRDefault="00515830" w:rsidP="00515830">
      <w:pPr>
        <w:numPr>
          <w:ilvl w:val="0"/>
          <w:numId w:val="1"/>
        </w:numPr>
        <w:rPr>
          <w:rFonts w:ascii="Times New Roman" w:hAnsi="Times New Roman" w:cs="Times New Roman"/>
          <w:sz w:val="24"/>
          <w:szCs w:val="24"/>
        </w:rPr>
      </w:pPr>
      <w:r w:rsidRPr="00515830">
        <w:rPr>
          <w:rFonts w:ascii="Times New Roman" w:hAnsi="Times New Roman" w:cs="Times New Roman"/>
          <w:sz w:val="24"/>
          <w:szCs w:val="24"/>
        </w:rPr>
        <w:t xml:space="preserve">Danışmanlık süreçlerinde yer alan görev, sorumluluk ve işlem basamaklarının belirlenmesi. </w:t>
      </w:r>
    </w:p>
    <w:p w14:paraId="70D241C1" w14:textId="77777777" w:rsidR="00515830" w:rsidRPr="00515830" w:rsidRDefault="00515830" w:rsidP="00515830">
      <w:pPr>
        <w:numPr>
          <w:ilvl w:val="0"/>
          <w:numId w:val="1"/>
        </w:numPr>
        <w:rPr>
          <w:rFonts w:ascii="Times New Roman" w:hAnsi="Times New Roman" w:cs="Times New Roman"/>
          <w:sz w:val="24"/>
          <w:szCs w:val="24"/>
        </w:rPr>
      </w:pPr>
      <w:r w:rsidRPr="00515830">
        <w:rPr>
          <w:rFonts w:ascii="Times New Roman" w:hAnsi="Times New Roman" w:cs="Times New Roman"/>
          <w:sz w:val="24"/>
          <w:szCs w:val="24"/>
        </w:rPr>
        <w:t xml:space="preserve">Öğrenci kayıt, ders seçimi, akademik izlem, yönlendirme ve mezuniyet süreçlerini kapsayan iş akış şemasının hazırlanması. </w:t>
      </w:r>
    </w:p>
    <w:p w14:paraId="4D31704A" w14:textId="77777777" w:rsidR="00515830" w:rsidRPr="00515830" w:rsidRDefault="00515830" w:rsidP="00515830">
      <w:pPr>
        <w:numPr>
          <w:ilvl w:val="0"/>
          <w:numId w:val="1"/>
        </w:numPr>
        <w:rPr>
          <w:rFonts w:ascii="Times New Roman" w:hAnsi="Times New Roman" w:cs="Times New Roman"/>
          <w:sz w:val="24"/>
          <w:szCs w:val="24"/>
        </w:rPr>
      </w:pPr>
      <w:r w:rsidRPr="00515830">
        <w:rPr>
          <w:rFonts w:ascii="Times New Roman" w:hAnsi="Times New Roman" w:cs="Times New Roman"/>
          <w:sz w:val="24"/>
          <w:szCs w:val="24"/>
        </w:rPr>
        <w:t xml:space="preserve">Hazırlanan iş akış şemasının bölüm kurulunda değerlendirilmesi. </w:t>
      </w:r>
    </w:p>
    <w:p w14:paraId="7CADA55D" w14:textId="77777777" w:rsidR="00515830" w:rsidRPr="00515830" w:rsidRDefault="00515830" w:rsidP="00515830">
      <w:pPr>
        <w:numPr>
          <w:ilvl w:val="0"/>
          <w:numId w:val="1"/>
        </w:numPr>
        <w:rPr>
          <w:rFonts w:ascii="Times New Roman" w:hAnsi="Times New Roman" w:cs="Times New Roman"/>
          <w:sz w:val="24"/>
          <w:szCs w:val="24"/>
        </w:rPr>
      </w:pPr>
      <w:r w:rsidRPr="00515830">
        <w:rPr>
          <w:rFonts w:ascii="Times New Roman" w:hAnsi="Times New Roman" w:cs="Times New Roman"/>
          <w:sz w:val="24"/>
          <w:szCs w:val="24"/>
        </w:rPr>
        <w:t xml:space="preserve">İş akış şemasının web sayfasında yayımlanması ve öğrencilere duyurulması. </w:t>
      </w:r>
    </w:p>
    <w:p w14:paraId="2CADE2DD"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Sorumlu Birimler:</w:t>
      </w:r>
    </w:p>
    <w:p w14:paraId="25E4F85A"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Fakülte Dekanlığı, Bölüm Başkanlığı, Akademik Danışmanlık Komisyonu, Kalite Komisyonu</w:t>
      </w:r>
    </w:p>
    <w:p w14:paraId="5C1853C9"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Nesnel Kanıt:</w:t>
      </w:r>
    </w:p>
    <w:p w14:paraId="2C531D9D"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Toplantı tutanakları, iş akış şeması taslağı, bölüm kurul kararları, web sayfası ekran görüntüleri</w:t>
      </w:r>
    </w:p>
    <w:p w14:paraId="0BA3D07A"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Planlama Periyodu:</w:t>
      </w:r>
    </w:p>
    <w:p w14:paraId="541354D0" w14:textId="6C9508BA"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2026 Bahar Dönemi</w:t>
      </w:r>
    </w:p>
    <w:p w14:paraId="04A9983E"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UYGULA (U)</w:t>
      </w:r>
    </w:p>
    <w:p w14:paraId="79422C7B"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Gerçekleştirilen Faaliyetler:</w:t>
      </w:r>
    </w:p>
    <w:p w14:paraId="7AB16018" w14:textId="77777777" w:rsidR="00515830" w:rsidRPr="00515830" w:rsidRDefault="00515830" w:rsidP="00515830">
      <w:pPr>
        <w:numPr>
          <w:ilvl w:val="0"/>
          <w:numId w:val="2"/>
        </w:numPr>
        <w:rPr>
          <w:rFonts w:ascii="Times New Roman" w:hAnsi="Times New Roman" w:cs="Times New Roman"/>
          <w:sz w:val="24"/>
          <w:szCs w:val="24"/>
        </w:rPr>
      </w:pPr>
      <w:r w:rsidRPr="00515830">
        <w:rPr>
          <w:rFonts w:ascii="Times New Roman" w:hAnsi="Times New Roman" w:cs="Times New Roman"/>
          <w:sz w:val="24"/>
          <w:szCs w:val="24"/>
        </w:rPr>
        <w:t xml:space="preserve">Akademik danışmanlık süreçlerine ilişkin öğretim elemanları ile değerlendirme toplantısı yapılmıştır. </w:t>
      </w:r>
    </w:p>
    <w:p w14:paraId="01C06AD7" w14:textId="77777777" w:rsidR="00515830" w:rsidRPr="00515830" w:rsidRDefault="00515830" w:rsidP="00515830">
      <w:pPr>
        <w:numPr>
          <w:ilvl w:val="0"/>
          <w:numId w:val="2"/>
        </w:numPr>
        <w:rPr>
          <w:rFonts w:ascii="Times New Roman" w:hAnsi="Times New Roman" w:cs="Times New Roman"/>
          <w:sz w:val="24"/>
          <w:szCs w:val="24"/>
        </w:rPr>
      </w:pPr>
      <w:r w:rsidRPr="00515830">
        <w:rPr>
          <w:rFonts w:ascii="Times New Roman" w:hAnsi="Times New Roman" w:cs="Times New Roman"/>
          <w:sz w:val="24"/>
          <w:szCs w:val="24"/>
        </w:rPr>
        <w:t xml:space="preserve">Danışmanlık süreçlerinde izlenecek işlem basamakları belirlenmiştir. </w:t>
      </w:r>
    </w:p>
    <w:p w14:paraId="4DCF5FCB" w14:textId="77777777" w:rsidR="00515830" w:rsidRPr="00515830" w:rsidRDefault="00515830" w:rsidP="00515830">
      <w:pPr>
        <w:numPr>
          <w:ilvl w:val="0"/>
          <w:numId w:val="2"/>
        </w:numPr>
        <w:rPr>
          <w:rFonts w:ascii="Times New Roman" w:hAnsi="Times New Roman" w:cs="Times New Roman"/>
          <w:sz w:val="24"/>
          <w:szCs w:val="24"/>
        </w:rPr>
      </w:pPr>
      <w:r w:rsidRPr="00515830">
        <w:rPr>
          <w:rFonts w:ascii="Times New Roman" w:hAnsi="Times New Roman" w:cs="Times New Roman"/>
          <w:sz w:val="24"/>
          <w:szCs w:val="24"/>
        </w:rPr>
        <w:t xml:space="preserve">Akademik danışmanlık iş akış şeması hazırlanmıştır. </w:t>
      </w:r>
    </w:p>
    <w:p w14:paraId="279AD69A" w14:textId="77777777" w:rsidR="00515830" w:rsidRPr="00515830" w:rsidRDefault="00515830" w:rsidP="00515830">
      <w:pPr>
        <w:numPr>
          <w:ilvl w:val="0"/>
          <w:numId w:val="2"/>
        </w:numPr>
        <w:rPr>
          <w:rFonts w:ascii="Times New Roman" w:hAnsi="Times New Roman" w:cs="Times New Roman"/>
          <w:sz w:val="24"/>
          <w:szCs w:val="24"/>
        </w:rPr>
      </w:pPr>
      <w:r w:rsidRPr="00515830">
        <w:rPr>
          <w:rFonts w:ascii="Times New Roman" w:hAnsi="Times New Roman" w:cs="Times New Roman"/>
          <w:sz w:val="24"/>
          <w:szCs w:val="24"/>
        </w:rPr>
        <w:t xml:space="preserve">Hazırlanan iş akış şeması bölüm web sayfasında paylaşılmış ve öğrencilere duyurulmuştur. </w:t>
      </w:r>
    </w:p>
    <w:p w14:paraId="7A2792FB"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lastRenderedPageBreak/>
        <w:t>Sorumlu Birimler:</w:t>
      </w:r>
    </w:p>
    <w:p w14:paraId="5B3E9A7F"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Bölüm Başkanlığı, Akademik Danışmanlık Komisyonu, Kalite Komisyonu</w:t>
      </w:r>
    </w:p>
    <w:p w14:paraId="0BB9E8F6"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Nesnel Kanıt:</w:t>
      </w:r>
    </w:p>
    <w:p w14:paraId="762ACB47"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Toplantı tutanakları, iş akış şeması dokümanı, web sayfası duyuruları</w:t>
      </w:r>
    </w:p>
    <w:p w14:paraId="62C55F8C"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Uygulama Periyodu:</w:t>
      </w:r>
    </w:p>
    <w:p w14:paraId="238262FE" w14:textId="46D86D68"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2026 Bahar Dönemi</w:t>
      </w:r>
    </w:p>
    <w:p w14:paraId="5C1C6325"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KONTROL ET (K)</w:t>
      </w:r>
    </w:p>
    <w:p w14:paraId="4814571C"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İzleme Kriterleri:</w:t>
      </w:r>
    </w:p>
    <w:p w14:paraId="4F5EB0C0" w14:textId="77777777" w:rsidR="00515830" w:rsidRPr="00515830" w:rsidRDefault="00515830" w:rsidP="00515830">
      <w:pPr>
        <w:numPr>
          <w:ilvl w:val="0"/>
          <w:numId w:val="3"/>
        </w:numPr>
        <w:rPr>
          <w:rFonts w:ascii="Times New Roman" w:hAnsi="Times New Roman" w:cs="Times New Roman"/>
          <w:sz w:val="24"/>
          <w:szCs w:val="24"/>
        </w:rPr>
      </w:pPr>
      <w:r w:rsidRPr="00515830">
        <w:rPr>
          <w:rFonts w:ascii="Times New Roman" w:hAnsi="Times New Roman" w:cs="Times New Roman"/>
          <w:sz w:val="24"/>
          <w:szCs w:val="24"/>
        </w:rPr>
        <w:t xml:space="preserve">Akademik danışmanlık süreçlerine ilişkin öğrenci geri bildirimleri </w:t>
      </w:r>
    </w:p>
    <w:p w14:paraId="7EAF9EF2" w14:textId="77777777" w:rsidR="00515830" w:rsidRPr="00515830" w:rsidRDefault="00515830" w:rsidP="00515830">
      <w:pPr>
        <w:numPr>
          <w:ilvl w:val="0"/>
          <w:numId w:val="3"/>
        </w:numPr>
        <w:rPr>
          <w:rFonts w:ascii="Times New Roman" w:hAnsi="Times New Roman" w:cs="Times New Roman"/>
          <w:sz w:val="24"/>
          <w:szCs w:val="24"/>
        </w:rPr>
      </w:pPr>
      <w:r w:rsidRPr="00515830">
        <w:rPr>
          <w:rFonts w:ascii="Times New Roman" w:hAnsi="Times New Roman" w:cs="Times New Roman"/>
          <w:sz w:val="24"/>
          <w:szCs w:val="24"/>
        </w:rPr>
        <w:t xml:space="preserve">Danışmanlık süreçlerinde yaşanan sorun sayısı </w:t>
      </w:r>
    </w:p>
    <w:p w14:paraId="3271AB04" w14:textId="77777777" w:rsidR="00515830" w:rsidRPr="00515830" w:rsidRDefault="00515830" w:rsidP="00515830">
      <w:pPr>
        <w:numPr>
          <w:ilvl w:val="0"/>
          <w:numId w:val="3"/>
        </w:numPr>
        <w:rPr>
          <w:rFonts w:ascii="Times New Roman" w:hAnsi="Times New Roman" w:cs="Times New Roman"/>
          <w:sz w:val="24"/>
          <w:szCs w:val="24"/>
        </w:rPr>
      </w:pPr>
      <w:r w:rsidRPr="00515830">
        <w:rPr>
          <w:rFonts w:ascii="Times New Roman" w:hAnsi="Times New Roman" w:cs="Times New Roman"/>
          <w:sz w:val="24"/>
          <w:szCs w:val="24"/>
        </w:rPr>
        <w:t xml:space="preserve">İş akış şemasına erişim oranı </w:t>
      </w:r>
    </w:p>
    <w:p w14:paraId="4DBA9118" w14:textId="77777777" w:rsidR="00515830" w:rsidRPr="00515830" w:rsidRDefault="00515830" w:rsidP="00515830">
      <w:pPr>
        <w:numPr>
          <w:ilvl w:val="0"/>
          <w:numId w:val="3"/>
        </w:numPr>
        <w:rPr>
          <w:rFonts w:ascii="Times New Roman" w:hAnsi="Times New Roman" w:cs="Times New Roman"/>
          <w:sz w:val="24"/>
          <w:szCs w:val="24"/>
        </w:rPr>
      </w:pPr>
      <w:r w:rsidRPr="00515830">
        <w:rPr>
          <w:rFonts w:ascii="Times New Roman" w:hAnsi="Times New Roman" w:cs="Times New Roman"/>
          <w:sz w:val="24"/>
          <w:szCs w:val="24"/>
        </w:rPr>
        <w:t xml:space="preserve">Danışmanlık süreçlerinin standartlara uygun yürütülme durumu </w:t>
      </w:r>
    </w:p>
    <w:p w14:paraId="095D1AFE"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Sorumlu:</w:t>
      </w:r>
    </w:p>
    <w:p w14:paraId="53E12A82"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Fakülte Dekanlığı, Bölüm Başkanlığı</w:t>
      </w:r>
    </w:p>
    <w:p w14:paraId="0028ABD3"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Paydaş Katılımı:</w:t>
      </w:r>
    </w:p>
    <w:p w14:paraId="33547507"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Öğrenciler, Öğretim Elemanları, Akademik Danışmanlar</w:t>
      </w:r>
    </w:p>
    <w:p w14:paraId="4A1A49F0"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Nesnel Kanıt:</w:t>
      </w:r>
    </w:p>
    <w:p w14:paraId="6D934D7B" w14:textId="77777777"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Öğrenci geri bildirim formları, toplantı tutanakları, değerlendirme raporları</w:t>
      </w:r>
    </w:p>
    <w:p w14:paraId="47106AF5"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Kontrol Periyodu:</w:t>
      </w:r>
    </w:p>
    <w:p w14:paraId="590CAA9F" w14:textId="667F42C5" w:rsidR="00515830" w:rsidRPr="00515830" w:rsidRDefault="00515830" w:rsidP="00515830">
      <w:pPr>
        <w:rPr>
          <w:rFonts w:ascii="Times New Roman" w:hAnsi="Times New Roman" w:cs="Times New Roman"/>
          <w:sz w:val="24"/>
          <w:szCs w:val="24"/>
        </w:rPr>
      </w:pPr>
      <w:r w:rsidRPr="00515830">
        <w:rPr>
          <w:rFonts w:ascii="Times New Roman" w:hAnsi="Times New Roman" w:cs="Times New Roman"/>
          <w:sz w:val="24"/>
          <w:szCs w:val="24"/>
        </w:rPr>
        <w:t>Her akademik yıl sonunda</w:t>
      </w:r>
    </w:p>
    <w:p w14:paraId="55FA7359"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ÖNLEM AL / İYİLEŞTİR (Ö)</w:t>
      </w:r>
    </w:p>
    <w:p w14:paraId="0427F228" w14:textId="77777777" w:rsidR="00515830" w:rsidRPr="00515830" w:rsidRDefault="00515830" w:rsidP="00515830">
      <w:pPr>
        <w:rPr>
          <w:rFonts w:ascii="Times New Roman" w:hAnsi="Times New Roman" w:cs="Times New Roman"/>
          <w:b/>
          <w:bCs/>
          <w:sz w:val="24"/>
          <w:szCs w:val="24"/>
        </w:rPr>
      </w:pPr>
      <w:r w:rsidRPr="00515830">
        <w:rPr>
          <w:rFonts w:ascii="Times New Roman" w:hAnsi="Times New Roman" w:cs="Times New Roman"/>
          <w:b/>
          <w:bCs/>
          <w:sz w:val="24"/>
          <w:szCs w:val="24"/>
        </w:rPr>
        <w:t>İyileştirme Faaliyetleri:</w:t>
      </w:r>
    </w:p>
    <w:p w14:paraId="0B818D53" w14:textId="77777777" w:rsidR="00515830" w:rsidRPr="00515830" w:rsidRDefault="00515830" w:rsidP="00515830">
      <w:pPr>
        <w:numPr>
          <w:ilvl w:val="0"/>
          <w:numId w:val="4"/>
        </w:numPr>
        <w:rPr>
          <w:rFonts w:ascii="Times New Roman" w:hAnsi="Times New Roman" w:cs="Times New Roman"/>
          <w:sz w:val="24"/>
          <w:szCs w:val="24"/>
        </w:rPr>
      </w:pPr>
      <w:r w:rsidRPr="00515830">
        <w:rPr>
          <w:rFonts w:ascii="Times New Roman" w:hAnsi="Times New Roman" w:cs="Times New Roman"/>
          <w:sz w:val="24"/>
          <w:szCs w:val="24"/>
        </w:rPr>
        <w:t xml:space="preserve">Öğrenci ve danışman geri bildirimleri doğrultusunda iş akış şemasının güncellenmesi. </w:t>
      </w:r>
    </w:p>
    <w:p w14:paraId="041763C0" w14:textId="77777777" w:rsidR="00515830" w:rsidRPr="00515830" w:rsidRDefault="00515830" w:rsidP="00515830">
      <w:pPr>
        <w:numPr>
          <w:ilvl w:val="0"/>
          <w:numId w:val="4"/>
        </w:numPr>
        <w:rPr>
          <w:rFonts w:ascii="Times New Roman" w:hAnsi="Times New Roman" w:cs="Times New Roman"/>
          <w:sz w:val="24"/>
          <w:szCs w:val="24"/>
        </w:rPr>
      </w:pPr>
      <w:r w:rsidRPr="00515830">
        <w:rPr>
          <w:rFonts w:ascii="Times New Roman" w:hAnsi="Times New Roman" w:cs="Times New Roman"/>
          <w:sz w:val="24"/>
          <w:szCs w:val="24"/>
        </w:rPr>
        <w:t xml:space="preserve">Danışmanlık süreçlerinde karşılaşılan sorunlara yönelik iyileştirme çalışmaları yapılması. </w:t>
      </w:r>
    </w:p>
    <w:p w14:paraId="105A71E1" w14:textId="77777777" w:rsidR="00515830" w:rsidRPr="00515830" w:rsidRDefault="00515830" w:rsidP="00515830">
      <w:pPr>
        <w:numPr>
          <w:ilvl w:val="0"/>
          <w:numId w:val="4"/>
        </w:numPr>
        <w:rPr>
          <w:rFonts w:ascii="Times New Roman" w:hAnsi="Times New Roman" w:cs="Times New Roman"/>
          <w:sz w:val="24"/>
          <w:szCs w:val="24"/>
        </w:rPr>
      </w:pPr>
      <w:r w:rsidRPr="00515830">
        <w:rPr>
          <w:rFonts w:ascii="Times New Roman" w:hAnsi="Times New Roman" w:cs="Times New Roman"/>
          <w:sz w:val="24"/>
          <w:szCs w:val="24"/>
        </w:rPr>
        <w:t xml:space="preserve">Akademik danışmanlık süreçlerine ilişkin bilgilendirme faaliyetlerinin artırılması. </w:t>
      </w:r>
    </w:p>
    <w:p w14:paraId="78CF6FE5" w14:textId="77777777" w:rsidR="00515830" w:rsidRPr="00515830" w:rsidRDefault="00515830" w:rsidP="00515830">
      <w:pPr>
        <w:numPr>
          <w:ilvl w:val="0"/>
          <w:numId w:val="4"/>
        </w:numPr>
        <w:rPr>
          <w:rFonts w:ascii="Times New Roman" w:hAnsi="Times New Roman" w:cs="Times New Roman"/>
          <w:sz w:val="24"/>
          <w:szCs w:val="24"/>
        </w:rPr>
      </w:pPr>
      <w:r w:rsidRPr="00515830">
        <w:rPr>
          <w:rFonts w:ascii="Times New Roman" w:hAnsi="Times New Roman" w:cs="Times New Roman"/>
          <w:sz w:val="24"/>
          <w:szCs w:val="24"/>
        </w:rPr>
        <w:t>İş akış şemasının kalite güvence sistemi içerisine entegre edilerek sürdürülebilirliğinin sağlanması.</w:t>
      </w:r>
    </w:p>
    <w:p w14:paraId="0FFAB250" w14:textId="77777777" w:rsidR="0067541F" w:rsidRPr="00BC124A" w:rsidRDefault="0067541F">
      <w:pPr>
        <w:rPr>
          <w:rFonts w:ascii="Times New Roman" w:hAnsi="Times New Roman" w:cs="Times New Roman"/>
          <w:sz w:val="24"/>
          <w:szCs w:val="24"/>
        </w:rPr>
      </w:pPr>
    </w:p>
    <w:sectPr w:rsidR="0067541F" w:rsidRPr="00BC124A" w:rsidSect="007854BC">
      <w:pgSz w:w="11909" w:h="16834"/>
      <w:pgMar w:top="1418" w:right="1418" w:bottom="1418" w:left="1418" w:header="720" w:footer="720" w:gutter="0"/>
      <w:cols w:space="708"/>
      <w:titlePg/>
      <w:docGrid w:linePitch="272"/>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altName w:val="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A2"/>
    <w:family w:val="swiss"/>
    <w:pitch w:val="variable"/>
    <w:sig w:usb0="E4002EFF" w:usb1="C200247B" w:usb2="00000009" w:usb3="00000000" w:csb0="000001FF" w:csb1="00000000"/>
  </w:font>
  <w:font w:name="Calibri Light">
    <w:panose1 w:val="020F0302020204030204"/>
    <w:charset w:val="A2"/>
    <w:family w:val="swiss"/>
    <w:pitch w:val="variable"/>
    <w:sig w:usb0="E4002EFF" w:usb1="C2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10890AF1"/>
    <w:multiLevelType w:val="multilevel"/>
    <w:tmpl w:val="C7F491D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11440CBB"/>
    <w:multiLevelType w:val="multilevel"/>
    <w:tmpl w:val="019C298A"/>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2" w15:restartNumberingAfterBreak="0">
    <w:nsid w:val="12F61930"/>
    <w:multiLevelType w:val="multilevel"/>
    <w:tmpl w:val="0F383940"/>
    <w:lvl w:ilvl="0">
      <w:start w:val="1"/>
      <w:numFmt w:val="decimal"/>
      <w:lvlText w:val="%1."/>
      <w:lvlJc w:val="left"/>
      <w:pPr>
        <w:tabs>
          <w:tab w:val="num" w:pos="720"/>
        </w:tabs>
        <w:ind w:left="720" w:hanging="360"/>
      </w:pPr>
    </w:lvl>
    <w:lvl w:ilvl="1" w:tentative="1">
      <w:start w:val="1"/>
      <w:numFmt w:val="decimal"/>
      <w:lvlText w:val="%2."/>
      <w:lvlJc w:val="left"/>
      <w:pPr>
        <w:tabs>
          <w:tab w:val="num" w:pos="1440"/>
        </w:tabs>
        <w:ind w:left="1440" w:hanging="360"/>
      </w:pPr>
    </w:lvl>
    <w:lvl w:ilvl="2" w:tentative="1">
      <w:start w:val="1"/>
      <w:numFmt w:val="decimal"/>
      <w:lvlText w:val="%3."/>
      <w:lvlJc w:val="left"/>
      <w:pPr>
        <w:tabs>
          <w:tab w:val="num" w:pos="2160"/>
        </w:tabs>
        <w:ind w:left="2160" w:hanging="360"/>
      </w:pPr>
    </w:lvl>
    <w:lvl w:ilvl="3" w:tentative="1">
      <w:start w:val="1"/>
      <w:numFmt w:val="decimal"/>
      <w:lvlText w:val="%4."/>
      <w:lvlJc w:val="left"/>
      <w:pPr>
        <w:tabs>
          <w:tab w:val="num" w:pos="2880"/>
        </w:tabs>
        <w:ind w:left="2880" w:hanging="360"/>
      </w:pPr>
    </w:lvl>
    <w:lvl w:ilvl="4" w:tentative="1">
      <w:start w:val="1"/>
      <w:numFmt w:val="decimal"/>
      <w:lvlText w:val="%5."/>
      <w:lvlJc w:val="left"/>
      <w:pPr>
        <w:tabs>
          <w:tab w:val="num" w:pos="3600"/>
        </w:tabs>
        <w:ind w:left="3600" w:hanging="360"/>
      </w:pPr>
    </w:lvl>
    <w:lvl w:ilvl="5" w:tentative="1">
      <w:start w:val="1"/>
      <w:numFmt w:val="decimal"/>
      <w:lvlText w:val="%6."/>
      <w:lvlJc w:val="left"/>
      <w:pPr>
        <w:tabs>
          <w:tab w:val="num" w:pos="4320"/>
        </w:tabs>
        <w:ind w:left="4320" w:hanging="360"/>
      </w:pPr>
    </w:lvl>
    <w:lvl w:ilvl="6" w:tentative="1">
      <w:start w:val="1"/>
      <w:numFmt w:val="decimal"/>
      <w:lvlText w:val="%7."/>
      <w:lvlJc w:val="left"/>
      <w:pPr>
        <w:tabs>
          <w:tab w:val="num" w:pos="5040"/>
        </w:tabs>
        <w:ind w:left="5040" w:hanging="360"/>
      </w:pPr>
    </w:lvl>
    <w:lvl w:ilvl="7" w:tentative="1">
      <w:start w:val="1"/>
      <w:numFmt w:val="decimal"/>
      <w:lvlText w:val="%8."/>
      <w:lvlJc w:val="left"/>
      <w:pPr>
        <w:tabs>
          <w:tab w:val="num" w:pos="5760"/>
        </w:tabs>
        <w:ind w:left="5760" w:hanging="360"/>
      </w:pPr>
    </w:lvl>
    <w:lvl w:ilvl="8" w:tentative="1">
      <w:start w:val="1"/>
      <w:numFmt w:val="decimal"/>
      <w:lvlText w:val="%9."/>
      <w:lvlJc w:val="left"/>
      <w:pPr>
        <w:tabs>
          <w:tab w:val="num" w:pos="6480"/>
        </w:tabs>
        <w:ind w:left="6480" w:hanging="360"/>
      </w:pPr>
    </w:lvl>
  </w:abstractNum>
  <w:abstractNum w:abstractNumId="3" w15:restartNumberingAfterBreak="0">
    <w:nsid w:val="5EA47297"/>
    <w:multiLevelType w:val="multilevel"/>
    <w:tmpl w:val="94342C94"/>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num w:numId="1" w16cid:durableId="187331051">
    <w:abstractNumId w:val="1"/>
  </w:num>
  <w:num w:numId="2" w16cid:durableId="1585215532">
    <w:abstractNumId w:val="2"/>
  </w:num>
  <w:num w:numId="3" w16cid:durableId="1494297010">
    <w:abstractNumId w:val="0"/>
  </w:num>
  <w:num w:numId="4" w16cid:durableId="1180659957">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30"/>
  <w:proofState w:spelling="clean" w:grammar="clean"/>
  <w:defaultTabStop w:val="708"/>
  <w:hyphenationZone w:val="425"/>
  <w:drawingGridHorizontalSpacing w:val="100"/>
  <w:drawingGridVerticalSpacing w:val="136"/>
  <w:displayHorizontalDrawingGridEvery w:val="2"/>
  <w:displayVertic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70DEB"/>
    <w:rsid w:val="00167B72"/>
    <w:rsid w:val="00420EE8"/>
    <w:rsid w:val="00515830"/>
    <w:rsid w:val="0067541F"/>
    <w:rsid w:val="007854BC"/>
    <w:rsid w:val="00970DEB"/>
    <w:rsid w:val="00A95908"/>
    <w:rsid w:val="00BC124A"/>
    <w:rsid w:val="00E07137"/>
  </w:rsids>
  <m:mathPr>
    <m:mathFont m:val="Cambria Math"/>
    <m:brkBin m:val="before"/>
    <m:brkBinSub m:val="--"/>
    <m:smallFrac m:val="0"/>
    <m:dispDef/>
    <m:lMargin m:val="0"/>
    <m:rMargin m:val="0"/>
    <m:defJc m:val="centerGroup"/>
    <m:wrapIndent m:val="1440"/>
    <m:intLim m:val="subSup"/>
    <m:naryLim m:val="undOvr"/>
  </m:mathPr>
  <w:themeFontLang w:val="tr-T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76CDE3B8"/>
  <w15:chartTrackingRefBased/>
  <w15:docId w15:val="{B877FD3E-3468-4C2F-8B1D-B605A862A62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kern w:val="2"/>
        <w:sz w:val="22"/>
        <w:szCs w:val="22"/>
        <w:lang w:val="tr-TR" w:eastAsia="en-US" w:bidi="ar-SA"/>
        <w14:ligatures w14:val="standardContextual"/>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paragraph" w:styleId="Balk1">
    <w:name w:val="heading 1"/>
    <w:basedOn w:val="Normal"/>
    <w:next w:val="Normal"/>
    <w:link w:val="Balk1Char"/>
    <w:uiPriority w:val="9"/>
    <w:qFormat/>
    <w:rsid w:val="00970DEB"/>
    <w:pPr>
      <w:keepNext/>
      <w:keepLines/>
      <w:spacing w:before="360" w:after="80"/>
      <w:outlineLvl w:val="0"/>
    </w:pPr>
    <w:rPr>
      <w:rFonts w:asciiTheme="majorHAnsi" w:eastAsiaTheme="majorEastAsia" w:hAnsiTheme="majorHAnsi" w:cstheme="majorBidi"/>
      <w:color w:val="2F5496" w:themeColor="accent1" w:themeShade="BF"/>
      <w:sz w:val="40"/>
      <w:szCs w:val="40"/>
    </w:rPr>
  </w:style>
  <w:style w:type="paragraph" w:styleId="Balk2">
    <w:name w:val="heading 2"/>
    <w:basedOn w:val="Normal"/>
    <w:next w:val="Normal"/>
    <w:link w:val="Balk2Char"/>
    <w:uiPriority w:val="9"/>
    <w:semiHidden/>
    <w:unhideWhenUsed/>
    <w:qFormat/>
    <w:rsid w:val="00970DEB"/>
    <w:pPr>
      <w:keepNext/>
      <w:keepLines/>
      <w:spacing w:before="160" w:after="80"/>
      <w:outlineLvl w:val="1"/>
    </w:pPr>
    <w:rPr>
      <w:rFonts w:asciiTheme="majorHAnsi" w:eastAsiaTheme="majorEastAsia" w:hAnsiTheme="majorHAnsi" w:cstheme="majorBidi"/>
      <w:color w:val="2F5496" w:themeColor="accent1" w:themeShade="BF"/>
      <w:sz w:val="32"/>
      <w:szCs w:val="32"/>
    </w:rPr>
  </w:style>
  <w:style w:type="paragraph" w:styleId="Balk3">
    <w:name w:val="heading 3"/>
    <w:basedOn w:val="Normal"/>
    <w:next w:val="Normal"/>
    <w:link w:val="Balk3Char"/>
    <w:uiPriority w:val="9"/>
    <w:semiHidden/>
    <w:unhideWhenUsed/>
    <w:qFormat/>
    <w:rsid w:val="00970DEB"/>
    <w:pPr>
      <w:keepNext/>
      <w:keepLines/>
      <w:spacing w:before="160" w:after="80"/>
      <w:outlineLvl w:val="2"/>
    </w:pPr>
    <w:rPr>
      <w:rFonts w:eastAsiaTheme="majorEastAsia" w:cstheme="majorBidi"/>
      <w:color w:val="2F5496" w:themeColor="accent1" w:themeShade="BF"/>
      <w:sz w:val="28"/>
      <w:szCs w:val="28"/>
    </w:rPr>
  </w:style>
  <w:style w:type="paragraph" w:styleId="Balk4">
    <w:name w:val="heading 4"/>
    <w:basedOn w:val="Normal"/>
    <w:next w:val="Normal"/>
    <w:link w:val="Balk4Char"/>
    <w:uiPriority w:val="9"/>
    <w:semiHidden/>
    <w:unhideWhenUsed/>
    <w:qFormat/>
    <w:rsid w:val="00970DEB"/>
    <w:pPr>
      <w:keepNext/>
      <w:keepLines/>
      <w:spacing w:before="80" w:after="40"/>
      <w:outlineLvl w:val="3"/>
    </w:pPr>
    <w:rPr>
      <w:rFonts w:eastAsiaTheme="majorEastAsia" w:cstheme="majorBidi"/>
      <w:i/>
      <w:iCs/>
      <w:color w:val="2F5496" w:themeColor="accent1" w:themeShade="BF"/>
    </w:rPr>
  </w:style>
  <w:style w:type="paragraph" w:styleId="Balk5">
    <w:name w:val="heading 5"/>
    <w:basedOn w:val="Normal"/>
    <w:next w:val="Normal"/>
    <w:link w:val="Balk5Char"/>
    <w:uiPriority w:val="9"/>
    <w:semiHidden/>
    <w:unhideWhenUsed/>
    <w:qFormat/>
    <w:rsid w:val="00970DEB"/>
    <w:pPr>
      <w:keepNext/>
      <w:keepLines/>
      <w:spacing w:before="80" w:after="40"/>
      <w:outlineLvl w:val="4"/>
    </w:pPr>
    <w:rPr>
      <w:rFonts w:eastAsiaTheme="majorEastAsia" w:cstheme="majorBidi"/>
      <w:color w:val="2F5496" w:themeColor="accent1" w:themeShade="BF"/>
    </w:rPr>
  </w:style>
  <w:style w:type="paragraph" w:styleId="Balk6">
    <w:name w:val="heading 6"/>
    <w:basedOn w:val="Normal"/>
    <w:next w:val="Normal"/>
    <w:link w:val="Balk6Char"/>
    <w:uiPriority w:val="9"/>
    <w:semiHidden/>
    <w:unhideWhenUsed/>
    <w:qFormat/>
    <w:rsid w:val="00970DEB"/>
    <w:pPr>
      <w:keepNext/>
      <w:keepLines/>
      <w:spacing w:before="40" w:after="0"/>
      <w:outlineLvl w:val="5"/>
    </w:pPr>
    <w:rPr>
      <w:rFonts w:eastAsiaTheme="majorEastAsia" w:cstheme="majorBidi"/>
      <w:i/>
      <w:iCs/>
      <w:color w:val="595959" w:themeColor="text1" w:themeTint="A6"/>
    </w:rPr>
  </w:style>
  <w:style w:type="paragraph" w:styleId="Balk7">
    <w:name w:val="heading 7"/>
    <w:basedOn w:val="Normal"/>
    <w:next w:val="Normal"/>
    <w:link w:val="Balk7Char"/>
    <w:uiPriority w:val="9"/>
    <w:semiHidden/>
    <w:unhideWhenUsed/>
    <w:qFormat/>
    <w:rsid w:val="00970DEB"/>
    <w:pPr>
      <w:keepNext/>
      <w:keepLines/>
      <w:spacing w:before="40" w:after="0"/>
      <w:outlineLvl w:val="6"/>
    </w:pPr>
    <w:rPr>
      <w:rFonts w:eastAsiaTheme="majorEastAsia" w:cstheme="majorBidi"/>
      <w:color w:val="595959" w:themeColor="text1" w:themeTint="A6"/>
    </w:rPr>
  </w:style>
  <w:style w:type="paragraph" w:styleId="Balk8">
    <w:name w:val="heading 8"/>
    <w:basedOn w:val="Normal"/>
    <w:next w:val="Normal"/>
    <w:link w:val="Balk8Char"/>
    <w:uiPriority w:val="9"/>
    <w:semiHidden/>
    <w:unhideWhenUsed/>
    <w:qFormat/>
    <w:rsid w:val="00970DEB"/>
    <w:pPr>
      <w:keepNext/>
      <w:keepLines/>
      <w:spacing w:after="0"/>
      <w:outlineLvl w:val="7"/>
    </w:pPr>
    <w:rPr>
      <w:rFonts w:eastAsiaTheme="majorEastAsia" w:cstheme="majorBidi"/>
      <w:i/>
      <w:iCs/>
      <w:color w:val="272727" w:themeColor="text1" w:themeTint="D8"/>
    </w:rPr>
  </w:style>
  <w:style w:type="paragraph" w:styleId="Balk9">
    <w:name w:val="heading 9"/>
    <w:basedOn w:val="Normal"/>
    <w:next w:val="Normal"/>
    <w:link w:val="Balk9Char"/>
    <w:uiPriority w:val="9"/>
    <w:semiHidden/>
    <w:unhideWhenUsed/>
    <w:qFormat/>
    <w:rsid w:val="00970DEB"/>
    <w:pPr>
      <w:keepNext/>
      <w:keepLines/>
      <w:spacing w:after="0"/>
      <w:outlineLvl w:val="8"/>
    </w:pPr>
    <w:rPr>
      <w:rFonts w:eastAsiaTheme="majorEastAsia" w:cstheme="majorBidi"/>
      <w:color w:val="272727" w:themeColor="text1" w:themeTint="D8"/>
    </w:rPr>
  </w:style>
  <w:style w:type="character" w:default="1" w:styleId="VarsaylanParagrafYazTipi">
    <w:name w:val="Default Paragraph Font"/>
    <w:uiPriority w:val="1"/>
    <w:unhideWhenUsed/>
  </w:style>
  <w:style w:type="table" w:default="1" w:styleId="NormalTablo">
    <w:name w:val="Normal Table"/>
    <w:uiPriority w:val="99"/>
    <w:semiHidden/>
    <w:unhideWhenUsed/>
    <w:tblPr>
      <w:tblInd w:w="0" w:type="dxa"/>
      <w:tblCellMar>
        <w:top w:w="0" w:type="dxa"/>
        <w:left w:w="108" w:type="dxa"/>
        <w:bottom w:w="0" w:type="dxa"/>
        <w:right w:w="108" w:type="dxa"/>
      </w:tblCellMar>
    </w:tblPr>
  </w:style>
  <w:style w:type="numbering" w:default="1" w:styleId="ListeYok">
    <w:name w:val="No List"/>
    <w:uiPriority w:val="99"/>
    <w:semiHidden/>
    <w:unhideWhenUsed/>
  </w:style>
  <w:style w:type="character" w:customStyle="1" w:styleId="Balk1Char">
    <w:name w:val="Başlık 1 Char"/>
    <w:basedOn w:val="VarsaylanParagrafYazTipi"/>
    <w:link w:val="Balk1"/>
    <w:uiPriority w:val="9"/>
    <w:rsid w:val="00970DEB"/>
    <w:rPr>
      <w:rFonts w:asciiTheme="majorHAnsi" w:eastAsiaTheme="majorEastAsia" w:hAnsiTheme="majorHAnsi" w:cstheme="majorBidi"/>
      <w:color w:val="2F5496" w:themeColor="accent1" w:themeShade="BF"/>
      <w:sz w:val="40"/>
      <w:szCs w:val="40"/>
    </w:rPr>
  </w:style>
  <w:style w:type="character" w:customStyle="1" w:styleId="Balk2Char">
    <w:name w:val="Başlık 2 Char"/>
    <w:basedOn w:val="VarsaylanParagrafYazTipi"/>
    <w:link w:val="Balk2"/>
    <w:uiPriority w:val="9"/>
    <w:semiHidden/>
    <w:rsid w:val="00970DEB"/>
    <w:rPr>
      <w:rFonts w:asciiTheme="majorHAnsi" w:eastAsiaTheme="majorEastAsia" w:hAnsiTheme="majorHAnsi" w:cstheme="majorBidi"/>
      <w:color w:val="2F5496" w:themeColor="accent1" w:themeShade="BF"/>
      <w:sz w:val="32"/>
      <w:szCs w:val="32"/>
    </w:rPr>
  </w:style>
  <w:style w:type="character" w:customStyle="1" w:styleId="Balk3Char">
    <w:name w:val="Başlık 3 Char"/>
    <w:basedOn w:val="VarsaylanParagrafYazTipi"/>
    <w:link w:val="Balk3"/>
    <w:uiPriority w:val="9"/>
    <w:semiHidden/>
    <w:rsid w:val="00970DEB"/>
    <w:rPr>
      <w:rFonts w:eastAsiaTheme="majorEastAsia" w:cstheme="majorBidi"/>
      <w:color w:val="2F5496" w:themeColor="accent1" w:themeShade="BF"/>
      <w:sz w:val="28"/>
      <w:szCs w:val="28"/>
    </w:rPr>
  </w:style>
  <w:style w:type="character" w:customStyle="1" w:styleId="Balk4Char">
    <w:name w:val="Başlık 4 Char"/>
    <w:basedOn w:val="VarsaylanParagrafYazTipi"/>
    <w:link w:val="Balk4"/>
    <w:uiPriority w:val="9"/>
    <w:semiHidden/>
    <w:rsid w:val="00970DEB"/>
    <w:rPr>
      <w:rFonts w:eastAsiaTheme="majorEastAsia" w:cstheme="majorBidi"/>
      <w:i/>
      <w:iCs/>
      <w:color w:val="2F5496" w:themeColor="accent1" w:themeShade="BF"/>
    </w:rPr>
  </w:style>
  <w:style w:type="character" w:customStyle="1" w:styleId="Balk5Char">
    <w:name w:val="Başlık 5 Char"/>
    <w:basedOn w:val="VarsaylanParagrafYazTipi"/>
    <w:link w:val="Balk5"/>
    <w:uiPriority w:val="9"/>
    <w:semiHidden/>
    <w:rsid w:val="00970DEB"/>
    <w:rPr>
      <w:rFonts w:eastAsiaTheme="majorEastAsia" w:cstheme="majorBidi"/>
      <w:color w:val="2F5496" w:themeColor="accent1" w:themeShade="BF"/>
    </w:rPr>
  </w:style>
  <w:style w:type="character" w:customStyle="1" w:styleId="Balk6Char">
    <w:name w:val="Başlık 6 Char"/>
    <w:basedOn w:val="VarsaylanParagrafYazTipi"/>
    <w:link w:val="Balk6"/>
    <w:uiPriority w:val="9"/>
    <w:semiHidden/>
    <w:rsid w:val="00970DEB"/>
    <w:rPr>
      <w:rFonts w:eastAsiaTheme="majorEastAsia" w:cstheme="majorBidi"/>
      <w:i/>
      <w:iCs/>
      <w:color w:val="595959" w:themeColor="text1" w:themeTint="A6"/>
    </w:rPr>
  </w:style>
  <w:style w:type="character" w:customStyle="1" w:styleId="Balk7Char">
    <w:name w:val="Başlık 7 Char"/>
    <w:basedOn w:val="VarsaylanParagrafYazTipi"/>
    <w:link w:val="Balk7"/>
    <w:uiPriority w:val="9"/>
    <w:semiHidden/>
    <w:rsid w:val="00970DEB"/>
    <w:rPr>
      <w:rFonts w:eastAsiaTheme="majorEastAsia" w:cstheme="majorBidi"/>
      <w:color w:val="595959" w:themeColor="text1" w:themeTint="A6"/>
    </w:rPr>
  </w:style>
  <w:style w:type="character" w:customStyle="1" w:styleId="Balk8Char">
    <w:name w:val="Başlık 8 Char"/>
    <w:basedOn w:val="VarsaylanParagrafYazTipi"/>
    <w:link w:val="Balk8"/>
    <w:uiPriority w:val="9"/>
    <w:semiHidden/>
    <w:rsid w:val="00970DEB"/>
    <w:rPr>
      <w:rFonts w:eastAsiaTheme="majorEastAsia" w:cstheme="majorBidi"/>
      <w:i/>
      <w:iCs/>
      <w:color w:val="272727" w:themeColor="text1" w:themeTint="D8"/>
    </w:rPr>
  </w:style>
  <w:style w:type="character" w:customStyle="1" w:styleId="Balk9Char">
    <w:name w:val="Başlık 9 Char"/>
    <w:basedOn w:val="VarsaylanParagrafYazTipi"/>
    <w:link w:val="Balk9"/>
    <w:uiPriority w:val="9"/>
    <w:semiHidden/>
    <w:rsid w:val="00970DEB"/>
    <w:rPr>
      <w:rFonts w:eastAsiaTheme="majorEastAsia" w:cstheme="majorBidi"/>
      <w:color w:val="272727" w:themeColor="text1" w:themeTint="D8"/>
    </w:rPr>
  </w:style>
  <w:style w:type="paragraph" w:styleId="KonuBal">
    <w:name w:val="Title"/>
    <w:basedOn w:val="Normal"/>
    <w:next w:val="Normal"/>
    <w:link w:val="KonuBalChar"/>
    <w:uiPriority w:val="10"/>
    <w:qFormat/>
    <w:rsid w:val="00970DEB"/>
    <w:pPr>
      <w:spacing w:after="80" w:line="240" w:lineRule="auto"/>
      <w:contextualSpacing/>
    </w:pPr>
    <w:rPr>
      <w:rFonts w:asciiTheme="majorHAnsi" w:eastAsiaTheme="majorEastAsia" w:hAnsiTheme="majorHAnsi" w:cstheme="majorBidi"/>
      <w:spacing w:val="-10"/>
      <w:kern w:val="28"/>
      <w:sz w:val="56"/>
      <w:szCs w:val="56"/>
    </w:rPr>
  </w:style>
  <w:style w:type="character" w:customStyle="1" w:styleId="KonuBalChar">
    <w:name w:val="Konu Başlığı Char"/>
    <w:basedOn w:val="VarsaylanParagrafYazTipi"/>
    <w:link w:val="KonuBal"/>
    <w:uiPriority w:val="10"/>
    <w:rsid w:val="00970DEB"/>
    <w:rPr>
      <w:rFonts w:asciiTheme="majorHAnsi" w:eastAsiaTheme="majorEastAsia" w:hAnsiTheme="majorHAnsi" w:cstheme="majorBidi"/>
      <w:spacing w:val="-10"/>
      <w:kern w:val="28"/>
      <w:sz w:val="56"/>
      <w:szCs w:val="56"/>
    </w:rPr>
  </w:style>
  <w:style w:type="paragraph" w:styleId="Altyaz">
    <w:name w:val="Subtitle"/>
    <w:basedOn w:val="Normal"/>
    <w:next w:val="Normal"/>
    <w:link w:val="AltyazChar"/>
    <w:uiPriority w:val="11"/>
    <w:qFormat/>
    <w:rsid w:val="00970DEB"/>
    <w:pPr>
      <w:numPr>
        <w:ilvl w:val="1"/>
      </w:numPr>
    </w:pPr>
    <w:rPr>
      <w:rFonts w:eastAsiaTheme="majorEastAsia" w:cstheme="majorBidi"/>
      <w:color w:val="595959" w:themeColor="text1" w:themeTint="A6"/>
      <w:spacing w:val="15"/>
      <w:sz w:val="28"/>
      <w:szCs w:val="28"/>
    </w:rPr>
  </w:style>
  <w:style w:type="character" w:customStyle="1" w:styleId="AltyazChar">
    <w:name w:val="Altyazı Char"/>
    <w:basedOn w:val="VarsaylanParagrafYazTipi"/>
    <w:link w:val="Altyaz"/>
    <w:uiPriority w:val="11"/>
    <w:rsid w:val="00970DEB"/>
    <w:rPr>
      <w:rFonts w:eastAsiaTheme="majorEastAsia" w:cstheme="majorBidi"/>
      <w:color w:val="595959" w:themeColor="text1" w:themeTint="A6"/>
      <w:spacing w:val="15"/>
      <w:sz w:val="28"/>
      <w:szCs w:val="28"/>
    </w:rPr>
  </w:style>
  <w:style w:type="paragraph" w:styleId="Alnt">
    <w:name w:val="Quote"/>
    <w:basedOn w:val="Normal"/>
    <w:next w:val="Normal"/>
    <w:link w:val="AlntChar"/>
    <w:uiPriority w:val="29"/>
    <w:qFormat/>
    <w:rsid w:val="00970DEB"/>
    <w:pPr>
      <w:spacing w:before="160"/>
      <w:jc w:val="center"/>
    </w:pPr>
    <w:rPr>
      <w:i/>
      <w:iCs/>
      <w:color w:val="404040" w:themeColor="text1" w:themeTint="BF"/>
    </w:rPr>
  </w:style>
  <w:style w:type="character" w:customStyle="1" w:styleId="AlntChar">
    <w:name w:val="Alıntı Char"/>
    <w:basedOn w:val="VarsaylanParagrafYazTipi"/>
    <w:link w:val="Alnt"/>
    <w:uiPriority w:val="29"/>
    <w:rsid w:val="00970DEB"/>
    <w:rPr>
      <w:i/>
      <w:iCs/>
      <w:color w:val="404040" w:themeColor="text1" w:themeTint="BF"/>
    </w:rPr>
  </w:style>
  <w:style w:type="paragraph" w:styleId="ListeParagraf">
    <w:name w:val="List Paragraph"/>
    <w:basedOn w:val="Normal"/>
    <w:uiPriority w:val="34"/>
    <w:qFormat/>
    <w:rsid w:val="00970DEB"/>
    <w:pPr>
      <w:ind w:left="720"/>
      <w:contextualSpacing/>
    </w:pPr>
  </w:style>
  <w:style w:type="character" w:styleId="GlVurgulama">
    <w:name w:val="Intense Emphasis"/>
    <w:basedOn w:val="VarsaylanParagrafYazTipi"/>
    <w:uiPriority w:val="21"/>
    <w:qFormat/>
    <w:rsid w:val="00970DEB"/>
    <w:rPr>
      <w:i/>
      <w:iCs/>
      <w:color w:val="2F5496" w:themeColor="accent1" w:themeShade="BF"/>
    </w:rPr>
  </w:style>
  <w:style w:type="paragraph" w:styleId="GlAlnt">
    <w:name w:val="Intense Quote"/>
    <w:basedOn w:val="Normal"/>
    <w:next w:val="Normal"/>
    <w:link w:val="GlAlntChar"/>
    <w:uiPriority w:val="30"/>
    <w:qFormat/>
    <w:rsid w:val="00970DEB"/>
    <w:pPr>
      <w:pBdr>
        <w:top w:val="single" w:sz="4" w:space="10" w:color="2F5496" w:themeColor="accent1" w:themeShade="BF"/>
        <w:bottom w:val="single" w:sz="4" w:space="10" w:color="2F5496" w:themeColor="accent1" w:themeShade="BF"/>
      </w:pBdr>
      <w:spacing w:before="360" w:after="360"/>
      <w:ind w:left="864" w:right="864"/>
      <w:jc w:val="center"/>
    </w:pPr>
    <w:rPr>
      <w:i/>
      <w:iCs/>
      <w:color w:val="2F5496" w:themeColor="accent1" w:themeShade="BF"/>
    </w:rPr>
  </w:style>
  <w:style w:type="character" w:customStyle="1" w:styleId="GlAlntChar">
    <w:name w:val="Güçlü Alıntı Char"/>
    <w:basedOn w:val="VarsaylanParagrafYazTipi"/>
    <w:link w:val="GlAlnt"/>
    <w:uiPriority w:val="30"/>
    <w:rsid w:val="00970DEB"/>
    <w:rPr>
      <w:i/>
      <w:iCs/>
      <w:color w:val="2F5496" w:themeColor="accent1" w:themeShade="BF"/>
    </w:rPr>
  </w:style>
  <w:style w:type="character" w:styleId="GlBavuru">
    <w:name w:val="Intense Reference"/>
    <w:basedOn w:val="VarsaylanParagrafYazTipi"/>
    <w:uiPriority w:val="32"/>
    <w:qFormat/>
    <w:rsid w:val="00970DEB"/>
    <w:rPr>
      <w:b/>
      <w:bCs/>
      <w:smallCaps/>
      <w:color w:val="2F5496" w:themeColor="accent1" w:themeShade="BF"/>
      <w:spacing w:val="5"/>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eması">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ゴシック"/>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TotalTime>
  <Pages>2</Pages>
  <Words>418</Words>
  <Characters>2384</Characters>
  <Application>Microsoft Office Word</Application>
  <DocSecurity>0</DocSecurity>
  <Lines>19</Lines>
  <Paragraphs>5</Paragraphs>
  <ScaleCrop>false</ScaleCrop>
  <Company/>
  <LinksUpToDate>false</LinksUpToDate>
  <CharactersWithSpaces>2797</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Ayşe Arıcıoğlu Sülün</dc:creator>
  <cp:keywords/>
  <dc:description/>
  <cp:lastModifiedBy>Ayşe Arıcıoğlu Sülün</cp:lastModifiedBy>
  <cp:revision>5</cp:revision>
  <dcterms:created xsi:type="dcterms:W3CDTF">2026-05-06T15:16:00Z</dcterms:created>
  <dcterms:modified xsi:type="dcterms:W3CDTF">2026-05-06T15:17:00Z</dcterms:modified>
</cp:coreProperties>
</file>