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D6" w:rsidRDefault="004B16D6"/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968"/>
        <w:gridCol w:w="1602"/>
        <w:gridCol w:w="1299"/>
      </w:tblGrid>
      <w:tr w:rsidR="00E158CE" w:rsidRPr="005343E8" w:rsidTr="00741E0C">
        <w:trPr>
          <w:trHeight w:val="402"/>
          <w:jc w:val="center"/>
        </w:trPr>
        <w:tc>
          <w:tcPr>
            <w:tcW w:w="1915" w:type="dxa"/>
            <w:vMerge w:val="restart"/>
            <w:shd w:val="clear" w:color="auto" w:fill="auto"/>
            <w:vAlign w:val="center"/>
          </w:tcPr>
          <w:p w:rsidR="00E158CE" w:rsidRPr="005343E8" w:rsidRDefault="00741E0C" w:rsidP="006E5F31">
            <w:pPr>
              <w:pStyle w:val="stbilgi1"/>
              <w:jc w:val="center"/>
              <w:rPr>
                <w:rFonts w:ascii="Times New Roman" w:hAnsi="Times New Roman"/>
              </w:rPr>
            </w:pPr>
            <w:r w:rsidRPr="005343E8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-194310</wp:posOffset>
                  </wp:positionH>
                  <wp:positionV relativeFrom="paragraph">
                    <wp:posOffset>22860</wp:posOffset>
                  </wp:positionV>
                  <wp:extent cx="1741170" cy="146304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8" w:type="dxa"/>
            <w:vMerge w:val="restart"/>
            <w:shd w:val="clear" w:color="auto" w:fill="auto"/>
            <w:vAlign w:val="center"/>
          </w:tcPr>
          <w:p w:rsidR="00E158CE" w:rsidRPr="005343E8" w:rsidRDefault="00074922" w:rsidP="00074922">
            <w:pPr>
              <w:pStyle w:val="stbilgi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3E8">
              <w:rPr>
                <w:rFonts w:ascii="Times New Roman" w:hAnsi="Times New Roman"/>
                <w:b/>
                <w:sz w:val="28"/>
                <w:szCs w:val="28"/>
              </w:rPr>
              <w:t xml:space="preserve">ÇİFT ANADAL </w:t>
            </w:r>
            <w:r w:rsidR="00E158CE" w:rsidRPr="005343E8">
              <w:rPr>
                <w:rFonts w:ascii="Times New Roman" w:hAnsi="Times New Roman"/>
                <w:b/>
                <w:sz w:val="28"/>
                <w:szCs w:val="28"/>
              </w:rPr>
              <w:t>BAŞVURU FORMU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rPr>
                <w:rFonts w:ascii="Times New Roman" w:hAnsi="Times New Roman"/>
                <w:sz w:val="18"/>
              </w:rPr>
            </w:pPr>
            <w:r w:rsidRPr="005343E8">
              <w:rPr>
                <w:rFonts w:ascii="Times New Roman" w:hAnsi="Times New Roman"/>
                <w:sz w:val="18"/>
              </w:rPr>
              <w:t>Doküman No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rPr>
                <w:rFonts w:ascii="Times New Roman" w:hAnsi="Times New Roman"/>
                <w:b/>
                <w:sz w:val="18"/>
              </w:rPr>
            </w:pPr>
          </w:p>
        </w:tc>
      </w:tr>
      <w:tr w:rsidR="00E158CE" w:rsidRPr="005343E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5343E8" w:rsidRDefault="00741E0C" w:rsidP="006E5F31">
            <w:pPr>
              <w:pStyle w:val="stbilgi1"/>
              <w:rPr>
                <w:rFonts w:ascii="Times New Roman" w:hAnsi="Times New Roman"/>
                <w:sz w:val="18"/>
              </w:rPr>
            </w:pPr>
            <w:r w:rsidRPr="005343E8">
              <w:rPr>
                <w:rFonts w:ascii="Times New Roman" w:hAnsi="Times New Roman"/>
                <w:sz w:val="18"/>
              </w:rPr>
              <w:t>İ</w:t>
            </w:r>
            <w:r w:rsidR="00E158CE" w:rsidRPr="005343E8">
              <w:rPr>
                <w:rFonts w:ascii="Times New Roman" w:hAnsi="Times New Roman"/>
                <w:sz w:val="18"/>
              </w:rPr>
              <w:t>lk Yayın Tarihi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rPr>
                <w:rFonts w:ascii="Times New Roman" w:hAnsi="Times New Roman"/>
                <w:b/>
                <w:sz w:val="18"/>
              </w:rPr>
            </w:pPr>
          </w:p>
        </w:tc>
      </w:tr>
      <w:tr w:rsidR="00E158CE" w:rsidRPr="005343E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rPr>
                <w:rFonts w:ascii="Times New Roman" w:hAnsi="Times New Roman"/>
                <w:sz w:val="18"/>
              </w:rPr>
            </w:pPr>
            <w:r w:rsidRPr="005343E8">
              <w:rPr>
                <w:rFonts w:ascii="Times New Roman" w:hAnsi="Times New Roman"/>
                <w:sz w:val="18"/>
              </w:rPr>
              <w:t>Revizyon Tarihi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rPr>
                <w:rFonts w:ascii="Times New Roman" w:hAnsi="Times New Roman"/>
                <w:b/>
                <w:sz w:val="18"/>
              </w:rPr>
            </w:pPr>
          </w:p>
        </w:tc>
      </w:tr>
      <w:tr w:rsidR="00E158CE" w:rsidRPr="005343E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rPr>
                <w:rFonts w:ascii="Times New Roman" w:hAnsi="Times New Roman"/>
                <w:sz w:val="18"/>
              </w:rPr>
            </w:pPr>
            <w:r w:rsidRPr="005343E8">
              <w:rPr>
                <w:rFonts w:ascii="Times New Roman" w:hAnsi="Times New Roman"/>
                <w:sz w:val="18"/>
              </w:rPr>
              <w:t>Revizyon No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rPr>
                <w:rFonts w:ascii="Times New Roman" w:hAnsi="Times New Roman"/>
                <w:b/>
                <w:sz w:val="18"/>
              </w:rPr>
            </w:pPr>
          </w:p>
        </w:tc>
      </w:tr>
      <w:tr w:rsidR="00E158CE" w:rsidRPr="005343E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5343E8" w:rsidRDefault="00E158CE" w:rsidP="006E5F31">
            <w:pPr>
              <w:pStyle w:val="stbilgi1"/>
              <w:rPr>
                <w:rFonts w:ascii="Times New Roman" w:hAnsi="Times New Roman"/>
                <w:sz w:val="18"/>
              </w:rPr>
            </w:pPr>
            <w:r w:rsidRPr="005343E8">
              <w:rPr>
                <w:rFonts w:ascii="Times New Roman" w:hAnsi="Times New Roman"/>
                <w:sz w:val="18"/>
              </w:rPr>
              <w:t>Sayfa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5343E8" w:rsidRDefault="00F76E4E" w:rsidP="006E5F31">
            <w:pPr>
              <w:pStyle w:val="stbilgi1"/>
              <w:rPr>
                <w:rFonts w:ascii="Times New Roman" w:hAnsi="Times New Roman"/>
                <w:b/>
                <w:sz w:val="18"/>
              </w:rPr>
            </w:pPr>
            <w:r w:rsidRPr="005343E8">
              <w:rPr>
                <w:rFonts w:ascii="Times New Roman" w:hAnsi="Times New Roman"/>
                <w:b/>
                <w:sz w:val="18"/>
              </w:rPr>
              <w:fldChar w:fldCharType="begin"/>
            </w:r>
            <w:r w:rsidR="00E158CE" w:rsidRPr="005343E8">
              <w:rPr>
                <w:rFonts w:ascii="Times New Roman" w:hAnsi="Times New Roman"/>
                <w:b/>
                <w:sz w:val="18"/>
              </w:rPr>
              <w:instrText xml:space="preserve"> PAGE   \* MERGEFORMAT </w:instrText>
            </w:r>
            <w:r w:rsidRPr="005343E8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E158CE" w:rsidRPr="005343E8">
              <w:rPr>
                <w:rFonts w:ascii="Times New Roman" w:hAnsi="Times New Roman"/>
                <w:b/>
                <w:noProof/>
                <w:sz w:val="18"/>
              </w:rPr>
              <w:t>1</w:t>
            </w:r>
            <w:r w:rsidRPr="005343E8">
              <w:rPr>
                <w:rFonts w:ascii="Times New Roman" w:hAnsi="Times New Roman"/>
                <w:b/>
                <w:sz w:val="18"/>
              </w:rPr>
              <w:fldChar w:fldCharType="end"/>
            </w:r>
            <w:r w:rsidR="00E158CE" w:rsidRPr="005343E8">
              <w:rPr>
                <w:rFonts w:ascii="Times New Roman" w:hAnsi="Times New Roman"/>
                <w:b/>
                <w:sz w:val="18"/>
              </w:rPr>
              <w:t>/</w:t>
            </w:r>
            <w:r w:rsidR="00406754">
              <w:fldChar w:fldCharType="begin"/>
            </w:r>
            <w:r w:rsidR="00406754">
              <w:instrText xml:space="preserve"> NUMPAGES   \* MERGEFORMAT </w:instrText>
            </w:r>
            <w:r w:rsidR="00406754">
              <w:fldChar w:fldCharType="separate"/>
            </w:r>
            <w:r w:rsidR="00E158CE" w:rsidRPr="005343E8">
              <w:rPr>
                <w:rFonts w:ascii="Times New Roman" w:hAnsi="Times New Roman"/>
                <w:b/>
                <w:noProof/>
                <w:sz w:val="18"/>
              </w:rPr>
              <w:t>1</w:t>
            </w:r>
            <w:r w:rsidR="00406754">
              <w:rPr>
                <w:rFonts w:ascii="Times New Roman" w:hAnsi="Times New Roman"/>
                <w:b/>
                <w:noProof/>
                <w:sz w:val="18"/>
              </w:rPr>
              <w:fldChar w:fldCharType="end"/>
            </w:r>
          </w:p>
        </w:tc>
      </w:tr>
    </w:tbl>
    <w:p w:rsidR="00C81451" w:rsidRPr="005343E8" w:rsidRDefault="00C81451" w:rsidP="00CB17FB">
      <w:pPr>
        <w:jc w:val="center"/>
        <w:rPr>
          <w:b/>
          <w:sz w:val="24"/>
          <w:szCs w:val="24"/>
        </w:rPr>
      </w:pPr>
    </w:p>
    <w:p w:rsidR="00CB17FB" w:rsidRPr="005343E8" w:rsidRDefault="00CB17FB" w:rsidP="005343E8">
      <w:pPr>
        <w:spacing w:line="360" w:lineRule="auto"/>
        <w:jc w:val="center"/>
        <w:rPr>
          <w:b/>
          <w:sz w:val="24"/>
          <w:szCs w:val="24"/>
        </w:rPr>
      </w:pPr>
      <w:r w:rsidRPr="005343E8">
        <w:rPr>
          <w:b/>
          <w:sz w:val="24"/>
          <w:szCs w:val="24"/>
        </w:rPr>
        <w:t>SİİRT ÜNİVERSİTESİ</w:t>
      </w:r>
      <w:r w:rsidR="006B306C" w:rsidRPr="005343E8">
        <w:rPr>
          <w:b/>
          <w:sz w:val="24"/>
          <w:szCs w:val="24"/>
        </w:rPr>
        <w:t xml:space="preserve"> </w:t>
      </w:r>
    </w:p>
    <w:p w:rsidR="00203639" w:rsidRPr="005343E8" w:rsidRDefault="00203639" w:rsidP="005343E8">
      <w:pPr>
        <w:spacing w:line="360" w:lineRule="auto"/>
        <w:jc w:val="center"/>
        <w:rPr>
          <w:b/>
          <w:sz w:val="24"/>
          <w:szCs w:val="24"/>
        </w:rPr>
      </w:pPr>
      <w:r w:rsidRPr="005343E8">
        <w:rPr>
          <w:b/>
          <w:sz w:val="24"/>
          <w:szCs w:val="24"/>
        </w:rPr>
        <w:t xml:space="preserve">SAĞLIK </w:t>
      </w:r>
      <w:r w:rsidR="00643499" w:rsidRPr="005343E8">
        <w:rPr>
          <w:b/>
          <w:sz w:val="24"/>
          <w:szCs w:val="24"/>
        </w:rPr>
        <w:t>BİLİMLERİ FAKÜLTESİ DEKANLIĞI</w:t>
      </w:r>
    </w:p>
    <w:p w:rsidR="00CB17FB" w:rsidRPr="005343E8" w:rsidRDefault="00074922" w:rsidP="005343E8">
      <w:pPr>
        <w:spacing w:line="360" w:lineRule="auto"/>
        <w:jc w:val="center"/>
        <w:rPr>
          <w:b/>
          <w:bCs/>
          <w:sz w:val="24"/>
          <w:szCs w:val="24"/>
        </w:rPr>
      </w:pPr>
      <w:r w:rsidRPr="005343E8">
        <w:rPr>
          <w:b/>
          <w:sz w:val="24"/>
          <w:szCs w:val="24"/>
        </w:rPr>
        <w:t>Hemşirelik Bölüm Başkanlığına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6739"/>
      </w:tblGrid>
      <w:tr w:rsidR="008B2D33" w:rsidRPr="005343E8" w:rsidTr="005343E8">
        <w:trPr>
          <w:trHeight w:val="497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5343E8" w:rsidRDefault="00E158CE" w:rsidP="00074922">
            <w:pPr>
              <w:pStyle w:val="GvdeMetni"/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34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ADI /</w:t>
            </w:r>
            <w:r w:rsidR="00A8085B" w:rsidRPr="00534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SOYADI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5343E8" w:rsidRDefault="008B2D33" w:rsidP="00D07BD3">
            <w:pPr>
              <w:pStyle w:val="GvdeMetni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74922" w:rsidRPr="005343E8" w:rsidTr="005343E8">
        <w:trPr>
          <w:trHeight w:val="434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074922">
            <w:pPr>
              <w:pStyle w:val="GvdeMetni"/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34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ÖĞRENCİ NO</w:t>
            </w:r>
            <w:r w:rsidRPr="005343E8">
              <w:rPr>
                <w:rFonts w:ascii="Times New Roman" w:hAnsi="Times New Roman"/>
                <w:b/>
                <w:color w:val="202124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8B2D33">
            <w:pPr>
              <w:pStyle w:val="GvdeMetni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E1AF4" w:rsidRPr="005343E8" w:rsidTr="005343E8">
        <w:trPr>
          <w:trHeight w:val="434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F4" w:rsidRPr="005343E8" w:rsidRDefault="00EE1AF4" w:rsidP="00074922">
            <w:pPr>
              <w:pStyle w:val="GvdeMetni"/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SINIFI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F4" w:rsidRPr="005343E8" w:rsidRDefault="00EE1AF4" w:rsidP="008B2D33">
            <w:pPr>
              <w:pStyle w:val="GvdeMetni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74922" w:rsidRPr="005343E8" w:rsidTr="005343E8">
        <w:trPr>
          <w:trHeight w:val="434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074922">
            <w:pPr>
              <w:pStyle w:val="GvdeMetni"/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343E8">
              <w:rPr>
                <w:rFonts w:ascii="Times New Roman" w:hAnsi="Times New Roman"/>
                <w:b/>
                <w:iCs/>
                <w:sz w:val="24"/>
                <w:szCs w:val="24"/>
              </w:rPr>
              <w:t>GİRİŞ YILI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8B2D33">
            <w:pPr>
              <w:pStyle w:val="GvdeMetni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74922" w:rsidRPr="005343E8" w:rsidTr="005343E8">
        <w:trPr>
          <w:trHeight w:val="434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074922">
            <w:pPr>
              <w:pStyle w:val="GvdeMetni"/>
              <w:spacing w:line="276" w:lineRule="auto"/>
              <w:rPr>
                <w:rFonts w:ascii="Times New Roman" w:hAnsi="Times New Roman"/>
                <w:b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5343E8">
              <w:rPr>
                <w:rFonts w:ascii="Times New Roman" w:hAnsi="Times New Roman"/>
                <w:b/>
                <w:color w:val="202124"/>
                <w:spacing w:val="1"/>
                <w:sz w:val="24"/>
                <w:szCs w:val="24"/>
                <w:shd w:val="clear" w:color="auto" w:fill="FFFFFF"/>
              </w:rPr>
              <w:t>OKUMAKTA OLDUĞUNUZ PROGRAM</w:t>
            </w:r>
            <w:r w:rsidRPr="005343E8">
              <w:rPr>
                <w:rStyle w:val="freebirdformviewercomponentsquestionbaserequiredasterisk"/>
                <w:rFonts w:ascii="Times New Roman" w:hAnsi="Times New Roman"/>
                <w:b/>
                <w:color w:val="D93025"/>
                <w:spacing w:val="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8B2D33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074922" w:rsidRPr="005343E8" w:rsidTr="005343E8">
        <w:trPr>
          <w:trHeight w:val="441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074922">
            <w:pPr>
              <w:pStyle w:val="GvdeMetni"/>
              <w:spacing w:line="276" w:lineRule="auto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343E8">
              <w:rPr>
                <w:rFonts w:ascii="Times New Roman" w:hAnsi="Times New Roman"/>
                <w:b/>
                <w:color w:val="202124"/>
                <w:spacing w:val="1"/>
                <w:sz w:val="24"/>
                <w:szCs w:val="24"/>
                <w:shd w:val="clear" w:color="auto" w:fill="FFFFFF"/>
              </w:rPr>
              <w:t>ÇİFT ANADAL YAPMAK İSTEDİĞİNİZ PROGRAM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CB17FB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074922" w:rsidRPr="005343E8" w:rsidTr="005343E8">
        <w:trPr>
          <w:trHeight w:val="441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5343E8" w:rsidP="00074922">
            <w:pPr>
              <w:pStyle w:val="GvdeMetni"/>
              <w:spacing w:line="276" w:lineRule="auto"/>
              <w:jc w:val="left"/>
              <w:rPr>
                <w:rFonts w:ascii="Times New Roman" w:hAnsi="Times New Roman"/>
                <w:b/>
                <w:color w:val="202124"/>
                <w:spacing w:val="1"/>
                <w:sz w:val="24"/>
                <w:szCs w:val="24"/>
                <w:shd w:val="clear" w:color="auto" w:fill="FFFFFF"/>
              </w:rPr>
            </w:pPr>
            <w:r w:rsidRPr="005343E8">
              <w:rPr>
                <w:rFonts w:ascii="Times New Roman" w:hAnsi="Times New Roman"/>
                <w:b/>
                <w:color w:val="202124"/>
                <w:spacing w:val="1"/>
                <w:sz w:val="24"/>
                <w:shd w:val="clear" w:color="auto" w:fill="FFFFFF"/>
              </w:rPr>
              <w:t>GENEL NOT ORTALAMASI (PUAN KÜSURATLARI İÇİN NOKTA KULLANINIZ.)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CB17FB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074922" w:rsidRPr="005343E8" w:rsidTr="005343E8">
        <w:trPr>
          <w:trHeight w:val="447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074922">
            <w:pPr>
              <w:pStyle w:val="GvdeMetni"/>
              <w:spacing w:line="276" w:lineRule="auto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4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D07BD3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43E8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@</w:t>
            </w:r>
          </w:p>
        </w:tc>
      </w:tr>
      <w:tr w:rsidR="00074922" w:rsidRPr="005343E8" w:rsidTr="005343E8">
        <w:trPr>
          <w:trHeight w:val="447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074922">
            <w:pPr>
              <w:pStyle w:val="GvdeMetni"/>
              <w:spacing w:line="276" w:lineRule="auto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43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CEP TEL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D07BD3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074922" w:rsidRPr="005343E8" w:rsidTr="005343E8">
        <w:trPr>
          <w:trHeight w:val="447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074922">
            <w:pPr>
              <w:pStyle w:val="GvdeMetni"/>
              <w:spacing w:line="276" w:lineRule="auto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343E8">
              <w:rPr>
                <w:rFonts w:ascii="Times New Roman" w:hAnsi="Times New Roman"/>
                <w:b/>
                <w:iCs/>
                <w:sz w:val="24"/>
                <w:szCs w:val="24"/>
              </w:rPr>
              <w:t>İMZA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22" w:rsidRPr="005343E8" w:rsidRDefault="00074922" w:rsidP="00D07BD3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203639" w:rsidRPr="005343E8" w:rsidRDefault="00203639" w:rsidP="00203639">
      <w:pPr>
        <w:spacing w:line="360" w:lineRule="auto"/>
        <w:rPr>
          <w:sz w:val="14"/>
          <w:szCs w:val="24"/>
        </w:rPr>
      </w:pPr>
    </w:p>
    <w:p w:rsidR="005343E8" w:rsidRDefault="005343E8" w:rsidP="00074922">
      <w:pPr>
        <w:spacing w:line="360" w:lineRule="auto"/>
        <w:jc w:val="both"/>
        <w:rPr>
          <w:color w:val="202124"/>
          <w:spacing w:val="1"/>
          <w:sz w:val="24"/>
        </w:rPr>
      </w:pPr>
    </w:p>
    <w:p w:rsidR="00074922" w:rsidRPr="00EE1AF4" w:rsidRDefault="00074922" w:rsidP="00074922">
      <w:pPr>
        <w:spacing w:line="360" w:lineRule="auto"/>
        <w:jc w:val="both"/>
        <w:rPr>
          <w:color w:val="202124"/>
          <w:spacing w:val="1"/>
          <w:sz w:val="24"/>
        </w:rPr>
      </w:pPr>
      <w:r w:rsidRPr="00074922">
        <w:rPr>
          <w:color w:val="202124"/>
          <w:spacing w:val="1"/>
          <w:sz w:val="24"/>
        </w:rPr>
        <w:t xml:space="preserve">Siirt Üniversitesi Çift </w:t>
      </w:r>
      <w:proofErr w:type="spellStart"/>
      <w:r w:rsidRPr="00074922">
        <w:rPr>
          <w:color w:val="202124"/>
          <w:spacing w:val="1"/>
          <w:sz w:val="24"/>
        </w:rPr>
        <w:t>Anadal</w:t>
      </w:r>
      <w:proofErr w:type="spellEnd"/>
      <w:r w:rsidRPr="00074922">
        <w:rPr>
          <w:color w:val="202124"/>
          <w:spacing w:val="1"/>
          <w:sz w:val="24"/>
        </w:rPr>
        <w:t xml:space="preserve"> </w:t>
      </w:r>
      <w:r w:rsidR="00EE1AF4">
        <w:rPr>
          <w:color w:val="202124"/>
          <w:spacing w:val="1"/>
          <w:sz w:val="24"/>
        </w:rPr>
        <w:t>Başvuru Esaslarını</w:t>
      </w:r>
      <w:bookmarkStart w:id="0" w:name="_GoBack"/>
      <w:bookmarkEnd w:id="0"/>
      <w:r w:rsidRPr="00074922">
        <w:rPr>
          <w:color w:val="202124"/>
          <w:spacing w:val="1"/>
          <w:sz w:val="24"/>
        </w:rPr>
        <w:t xml:space="preserve"> ve ilgili ilanı okudum. Başvuru için vermiş olduğum bütün bilgilerin doğru olduğunu beyan ediyor, tüm şartları kabul ediyor ve belirttiğim çift </w:t>
      </w:r>
      <w:proofErr w:type="spellStart"/>
      <w:r w:rsidRPr="00074922">
        <w:rPr>
          <w:color w:val="202124"/>
          <w:spacing w:val="1"/>
          <w:sz w:val="24"/>
        </w:rPr>
        <w:t>anadal</w:t>
      </w:r>
      <w:proofErr w:type="spellEnd"/>
      <w:r w:rsidRPr="00074922">
        <w:rPr>
          <w:color w:val="202124"/>
          <w:spacing w:val="1"/>
          <w:sz w:val="24"/>
        </w:rPr>
        <w:t xml:space="preserve"> programına başvurmak istiyorum.</w:t>
      </w:r>
      <w:r w:rsidRPr="005343E8">
        <w:rPr>
          <w:color w:val="D93025"/>
          <w:spacing w:val="1"/>
          <w:sz w:val="24"/>
        </w:rPr>
        <w:t> </w:t>
      </w:r>
      <w:proofErr w:type="gramStart"/>
      <w:r w:rsidRPr="005343E8">
        <w:rPr>
          <w:sz w:val="32"/>
          <w:szCs w:val="24"/>
        </w:rPr>
        <w:t>……..</w:t>
      </w:r>
      <w:proofErr w:type="gramEnd"/>
      <w:r w:rsidRPr="005343E8">
        <w:rPr>
          <w:sz w:val="32"/>
          <w:szCs w:val="24"/>
        </w:rPr>
        <w:t>/……/…….</w:t>
      </w:r>
    </w:p>
    <w:p w:rsidR="00DD3FE0" w:rsidRPr="00DD3FE0" w:rsidRDefault="00DD3FE0" w:rsidP="00DD3FE0">
      <w:pPr>
        <w:shd w:val="clear" w:color="auto" w:fill="FFFFFF"/>
        <w:spacing w:line="276" w:lineRule="auto"/>
        <w:jc w:val="both"/>
        <w:rPr>
          <w:b/>
          <w:color w:val="202124"/>
          <w:spacing w:val="1"/>
        </w:rPr>
      </w:pPr>
      <w:r w:rsidRPr="00DD3FE0">
        <w:rPr>
          <w:b/>
          <w:color w:val="202124"/>
          <w:spacing w:val="1"/>
        </w:rPr>
        <w:t>Not: ÖSYM Sonuç Belgesi</w:t>
      </w:r>
    </w:p>
    <w:p w:rsidR="00074922" w:rsidRPr="00DD3FE0" w:rsidRDefault="00DD3FE0" w:rsidP="00DD3FE0">
      <w:pPr>
        <w:shd w:val="clear" w:color="auto" w:fill="FFFFFF"/>
        <w:spacing w:line="276" w:lineRule="auto"/>
        <w:jc w:val="both"/>
      </w:pPr>
      <w:proofErr w:type="gramStart"/>
      <w:r w:rsidRPr="00DD3FE0">
        <w:rPr>
          <w:color w:val="202124"/>
          <w:spacing w:val="4"/>
        </w:rPr>
        <w:t xml:space="preserve">Okuduğu </w:t>
      </w:r>
      <w:proofErr w:type="spellStart"/>
      <w:r w:rsidRPr="00DD3FE0">
        <w:rPr>
          <w:color w:val="202124"/>
          <w:spacing w:val="4"/>
        </w:rPr>
        <w:t>Anadal</w:t>
      </w:r>
      <w:proofErr w:type="spellEnd"/>
      <w:r w:rsidRPr="00DD3FE0">
        <w:rPr>
          <w:color w:val="202124"/>
          <w:spacing w:val="4"/>
        </w:rPr>
        <w:t xml:space="preserve"> diploma programındaki genel not ortalaması en az 2.75 olan ancak </w:t>
      </w:r>
      <w:proofErr w:type="spellStart"/>
      <w:r w:rsidRPr="00DD3FE0">
        <w:rPr>
          <w:color w:val="202124"/>
          <w:spacing w:val="4"/>
        </w:rPr>
        <w:t>anadal</w:t>
      </w:r>
      <w:proofErr w:type="spellEnd"/>
      <w:r w:rsidRPr="00DD3FE0">
        <w:rPr>
          <w:color w:val="202124"/>
          <w:spacing w:val="4"/>
        </w:rPr>
        <w:t xml:space="preserve"> diploma programının ilgili sınıfında başarı sıralaması itibari ile en üst %20’sinde yer almayan öğrencilerden çift </w:t>
      </w:r>
      <w:proofErr w:type="spellStart"/>
      <w:r w:rsidRPr="00DD3FE0">
        <w:rPr>
          <w:color w:val="202124"/>
          <w:spacing w:val="4"/>
        </w:rPr>
        <w:t>anadal</w:t>
      </w:r>
      <w:proofErr w:type="spellEnd"/>
      <w:r w:rsidRPr="00DD3FE0">
        <w:rPr>
          <w:color w:val="202124"/>
          <w:spacing w:val="4"/>
        </w:rPr>
        <w:t xml:space="preserve"> yapılacak programın ilgili yıldaki (öğrencinin merkezi sınavla üniversiteye kayıt yaptırdığı yıl) taban puanından az olmamak üzere puana sahip olanlar da çift </w:t>
      </w:r>
      <w:proofErr w:type="spellStart"/>
      <w:r w:rsidRPr="00DD3FE0">
        <w:rPr>
          <w:color w:val="202124"/>
          <w:spacing w:val="4"/>
        </w:rPr>
        <w:t>anadal</w:t>
      </w:r>
      <w:proofErr w:type="spellEnd"/>
      <w:r w:rsidRPr="00DD3FE0">
        <w:rPr>
          <w:color w:val="202124"/>
          <w:spacing w:val="4"/>
        </w:rPr>
        <w:t xml:space="preserve"> programına başvurabilirler. </w:t>
      </w:r>
      <w:proofErr w:type="gramEnd"/>
      <w:r w:rsidRPr="00DD3FE0">
        <w:rPr>
          <w:color w:val="202124"/>
          <w:spacing w:val="4"/>
        </w:rPr>
        <w:t xml:space="preserve">Bu durumda olanlar </w:t>
      </w:r>
      <w:r w:rsidRPr="00DD3FE0">
        <w:rPr>
          <w:b/>
          <w:color w:val="202124"/>
          <w:spacing w:val="4"/>
        </w:rPr>
        <w:t>ÖSYM son</w:t>
      </w:r>
      <w:r>
        <w:rPr>
          <w:b/>
          <w:color w:val="202124"/>
          <w:spacing w:val="4"/>
        </w:rPr>
        <w:t>uç belgelerini</w:t>
      </w:r>
      <w:r w:rsidRPr="00DD3FE0">
        <w:rPr>
          <w:b/>
          <w:color w:val="202124"/>
          <w:spacing w:val="4"/>
        </w:rPr>
        <w:t xml:space="preserve"> de ekleyerek</w:t>
      </w:r>
      <w:r>
        <w:rPr>
          <w:color w:val="202124"/>
          <w:spacing w:val="4"/>
        </w:rPr>
        <w:t xml:space="preserve"> başvuru yapmalıdırlar. </w:t>
      </w:r>
    </w:p>
    <w:p w:rsidR="00203639" w:rsidRPr="005343E8" w:rsidRDefault="00203639" w:rsidP="00741E0C">
      <w:pPr>
        <w:spacing w:line="360" w:lineRule="auto"/>
        <w:jc w:val="both"/>
        <w:rPr>
          <w:sz w:val="24"/>
          <w:szCs w:val="24"/>
        </w:rPr>
      </w:pPr>
      <w:r w:rsidRPr="005343E8">
        <w:rPr>
          <w:sz w:val="24"/>
          <w:szCs w:val="24"/>
        </w:rPr>
        <w:t xml:space="preserve"> </w:t>
      </w:r>
    </w:p>
    <w:p w:rsidR="00E801F3" w:rsidRPr="005343E8" w:rsidRDefault="00E801F3" w:rsidP="00341A43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u w:val="single"/>
        </w:rPr>
      </w:pPr>
    </w:p>
    <w:p w:rsidR="00A8085B" w:rsidRPr="005343E8" w:rsidRDefault="00A8085B" w:rsidP="00B54B65">
      <w:pPr>
        <w:jc w:val="center"/>
        <w:rPr>
          <w:sz w:val="22"/>
          <w:szCs w:val="24"/>
        </w:rPr>
      </w:pPr>
    </w:p>
    <w:p w:rsidR="00A8085B" w:rsidRPr="005343E8" w:rsidRDefault="00A8085B" w:rsidP="00B54B65">
      <w:pPr>
        <w:jc w:val="center"/>
        <w:rPr>
          <w:sz w:val="22"/>
          <w:szCs w:val="24"/>
        </w:rPr>
      </w:pPr>
    </w:p>
    <w:p w:rsidR="001C6608" w:rsidRPr="005343E8" w:rsidRDefault="001C6608" w:rsidP="00B54B65">
      <w:pPr>
        <w:jc w:val="center"/>
        <w:rPr>
          <w:b/>
          <w:sz w:val="24"/>
          <w:szCs w:val="24"/>
        </w:rPr>
      </w:pPr>
    </w:p>
    <w:sectPr w:rsidR="001C6608" w:rsidRPr="005343E8" w:rsidSect="00E158CE">
      <w:pgSz w:w="11906" w:h="16838"/>
      <w:pgMar w:top="709" w:right="1133" w:bottom="284" w:left="1417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54" w:rsidRPr="00B54B65" w:rsidRDefault="00406754" w:rsidP="00B54B65">
      <w:pPr>
        <w:pStyle w:val="GvdeMetni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406754" w:rsidRPr="00B54B65" w:rsidRDefault="00406754" w:rsidP="00B54B65">
      <w:pPr>
        <w:pStyle w:val="GvdeMetni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54" w:rsidRPr="00B54B65" w:rsidRDefault="00406754" w:rsidP="00B54B65">
      <w:pPr>
        <w:pStyle w:val="GvdeMetni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406754" w:rsidRPr="00B54B65" w:rsidRDefault="00406754" w:rsidP="00B54B65">
      <w:pPr>
        <w:pStyle w:val="GvdeMetni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50C0"/>
    <w:multiLevelType w:val="hybridMultilevel"/>
    <w:tmpl w:val="50AAE31C"/>
    <w:lvl w:ilvl="0" w:tplc="017A026C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8F6B75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8E81817"/>
    <w:multiLevelType w:val="hybridMultilevel"/>
    <w:tmpl w:val="D20480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F1C04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39"/>
    <w:rsid w:val="00036177"/>
    <w:rsid w:val="00074922"/>
    <w:rsid w:val="000751F0"/>
    <w:rsid w:val="000A30D0"/>
    <w:rsid w:val="001C6608"/>
    <w:rsid w:val="001F1AFA"/>
    <w:rsid w:val="00203639"/>
    <w:rsid w:val="002648E1"/>
    <w:rsid w:val="002F1AC6"/>
    <w:rsid w:val="002F3D0C"/>
    <w:rsid w:val="00341A43"/>
    <w:rsid w:val="00406754"/>
    <w:rsid w:val="00471F24"/>
    <w:rsid w:val="004869EE"/>
    <w:rsid w:val="004B16D6"/>
    <w:rsid w:val="004B6B05"/>
    <w:rsid w:val="005343E8"/>
    <w:rsid w:val="0054066A"/>
    <w:rsid w:val="00571722"/>
    <w:rsid w:val="005821B4"/>
    <w:rsid w:val="005870E8"/>
    <w:rsid w:val="00643499"/>
    <w:rsid w:val="006B306C"/>
    <w:rsid w:val="00721A2C"/>
    <w:rsid w:val="00741E0C"/>
    <w:rsid w:val="007C63C0"/>
    <w:rsid w:val="008B2D33"/>
    <w:rsid w:val="008D48B0"/>
    <w:rsid w:val="00A12FB0"/>
    <w:rsid w:val="00A47612"/>
    <w:rsid w:val="00A8085B"/>
    <w:rsid w:val="00B51CFF"/>
    <w:rsid w:val="00B54B65"/>
    <w:rsid w:val="00C81451"/>
    <w:rsid w:val="00CB17FB"/>
    <w:rsid w:val="00CE1E9A"/>
    <w:rsid w:val="00DD3FE0"/>
    <w:rsid w:val="00DF23C8"/>
    <w:rsid w:val="00E158CE"/>
    <w:rsid w:val="00E801F3"/>
    <w:rsid w:val="00EB653B"/>
    <w:rsid w:val="00EE1AF4"/>
    <w:rsid w:val="00F51B24"/>
    <w:rsid w:val="00F61D20"/>
    <w:rsid w:val="00F76E4E"/>
    <w:rsid w:val="00F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03639"/>
    <w:pPr>
      <w:jc w:val="both"/>
    </w:pPr>
    <w:rPr>
      <w:rFonts w:ascii="Tahoma" w:hAnsi="Tahoma"/>
      <w:sz w:val="22"/>
    </w:rPr>
  </w:style>
  <w:style w:type="character" w:customStyle="1" w:styleId="GvdeMetniChar">
    <w:name w:val="Gövde Metni Char"/>
    <w:basedOn w:val="VarsaylanParagrafYazTipi"/>
    <w:link w:val="GvdeMetni"/>
    <w:rsid w:val="00203639"/>
    <w:rPr>
      <w:rFonts w:ascii="Tahoma" w:eastAsia="Times New Roman" w:hAnsi="Tahoma" w:cs="Times New Roman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B4E9A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FB4E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3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06C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rame">
    <w:name w:val="grame"/>
    <w:basedOn w:val="VarsaylanParagrafYazTipi"/>
    <w:rsid w:val="001C6608"/>
  </w:style>
  <w:style w:type="character" w:customStyle="1" w:styleId="spelle">
    <w:name w:val="spelle"/>
    <w:basedOn w:val="VarsaylanParagrafYazTipi"/>
    <w:rsid w:val="001C6608"/>
  </w:style>
  <w:style w:type="paragraph" w:customStyle="1" w:styleId="stbilgi1">
    <w:name w:val="Üstbilgi1"/>
    <w:basedOn w:val="Normal"/>
    <w:link w:val="stbilgiChar"/>
    <w:uiPriority w:val="99"/>
    <w:unhideWhenUsed/>
    <w:rsid w:val="00E158C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E158CE"/>
    <w:rPr>
      <w:rFonts w:ascii="Calibri" w:eastAsia="Calibri" w:hAnsi="Calibri" w:cs="Times New Roman"/>
    </w:rPr>
  </w:style>
  <w:style w:type="character" w:customStyle="1" w:styleId="freebirdformviewercomponentsquestionbaserequiredasterisk">
    <w:name w:val="freebirdformviewercomponentsquestionbaserequiredasterisk"/>
    <w:basedOn w:val="VarsaylanParagrafYazTipi"/>
    <w:rsid w:val="0007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03639"/>
    <w:pPr>
      <w:jc w:val="both"/>
    </w:pPr>
    <w:rPr>
      <w:rFonts w:ascii="Tahoma" w:hAnsi="Tahoma"/>
      <w:sz w:val="22"/>
    </w:rPr>
  </w:style>
  <w:style w:type="character" w:customStyle="1" w:styleId="GvdeMetniChar">
    <w:name w:val="Gövde Metni Char"/>
    <w:basedOn w:val="VarsaylanParagrafYazTipi"/>
    <w:link w:val="GvdeMetni"/>
    <w:rsid w:val="00203639"/>
    <w:rPr>
      <w:rFonts w:ascii="Tahoma" w:eastAsia="Times New Roman" w:hAnsi="Tahoma" w:cs="Times New Roman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B4E9A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FB4E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3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06C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rame">
    <w:name w:val="grame"/>
    <w:basedOn w:val="VarsaylanParagrafYazTipi"/>
    <w:rsid w:val="001C6608"/>
  </w:style>
  <w:style w:type="character" w:customStyle="1" w:styleId="spelle">
    <w:name w:val="spelle"/>
    <w:basedOn w:val="VarsaylanParagrafYazTipi"/>
    <w:rsid w:val="001C6608"/>
  </w:style>
  <w:style w:type="paragraph" w:customStyle="1" w:styleId="stbilgi1">
    <w:name w:val="Üstbilgi1"/>
    <w:basedOn w:val="Normal"/>
    <w:link w:val="stbilgiChar"/>
    <w:uiPriority w:val="99"/>
    <w:unhideWhenUsed/>
    <w:rsid w:val="00E158C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E158CE"/>
    <w:rPr>
      <w:rFonts w:ascii="Calibri" w:eastAsia="Calibri" w:hAnsi="Calibri" w:cs="Times New Roman"/>
    </w:rPr>
  </w:style>
  <w:style w:type="character" w:customStyle="1" w:styleId="freebirdformviewercomponentsquestionbaserequiredasterisk">
    <w:name w:val="freebirdformviewercomponentsquestionbaserequiredasterisk"/>
    <w:basedOn w:val="VarsaylanParagrafYazTipi"/>
    <w:rsid w:val="0007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27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29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DA00-AAFE-40C8-8396-824D1589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nejdet</dc:creator>
  <cp:lastModifiedBy>HP</cp:lastModifiedBy>
  <cp:revision>2</cp:revision>
  <cp:lastPrinted>2015-06-03T12:31:00Z</cp:lastPrinted>
  <dcterms:created xsi:type="dcterms:W3CDTF">2021-08-10T13:13:00Z</dcterms:created>
  <dcterms:modified xsi:type="dcterms:W3CDTF">2021-08-10T13:13:00Z</dcterms:modified>
</cp:coreProperties>
</file>